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keepNext/>
        <w:shd w:fill="FFFFFF" w:val="clear"/>
        <w:spacing w:after="0" w:before="0" w:line="276" w:lineRule="auto"/>
        <w:contextualSpacing w:val="false"/>
      </w:pPr>
      <w:r>
        <w:rPr/>
      </w:r>
    </w:p>
    <w:tbl>
      <w:tblPr>
        <w:jc w:val="left"/>
        <w:tblInd w:type="dxa" w:w="-43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color="000001" w:space="0" w:sz="4" w:val="single"/>
          <w:insideV w:color="000001" w:space="0" w:sz="4" w:val="single"/>
        </w:tblBorders>
        <w:tblCellMar>
          <w:top w:type="dxa" w:w="0"/>
          <w:left w:type="dxa" w:w="88"/>
          <w:bottom w:type="dxa" w:w="0"/>
          <w:right w:type="dxa" w:w="108"/>
        </w:tblCellMar>
      </w:tblPr>
      <w:tblGrid>
        <w:gridCol w:w="8879"/>
      </w:tblGrid>
      <w:tr>
        <w:trPr>
          <w:cantSplit w:val="false"/>
        </w:trPr>
        <w:tc>
          <w:tcPr>
            <w:tcW w:type="dxa" w:w="887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BFBFB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Arial" w:hAnsi="Arial"/>
                <w:b/>
                <w:sz w:val="20"/>
                <w:szCs w:val="20"/>
                <w:shd w:fill="FFFFFF" w:val="clear"/>
              </w:rPr>
              <w:t>TERMO DE AUDIÊNCIA</w:t>
            </w:r>
          </w:p>
        </w:tc>
      </w:tr>
      <w:tr>
        <w:trPr>
          <w:cantSplit w:val="false"/>
        </w:trPr>
        <w:tc>
          <w:tcPr>
            <w:tcW w:type="dxa" w:w="887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Arial" w:hAnsi="Arial"/>
                <w:sz w:val="20"/>
                <w:szCs w:val="20"/>
                <w:shd w:fill="FFFFFF" w:val="clear"/>
              </w:rPr>
              <w:t xml:space="preserve">PROCESSO Nº:                                                     </w:t>
            </w:r>
          </w:p>
        </w:tc>
      </w:tr>
      <w:tr>
        <w:trPr>
          <w:cantSplit w:val="false"/>
        </w:trPr>
        <w:tc>
          <w:tcPr>
            <w:tcW w:type="dxa" w:w="887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Calibri" w:eastAsia="Calibri" w:hAnsi="Arial"/>
                <w:sz w:val="20"/>
                <w:szCs w:val="20"/>
                <w:shd w:fill="FFFFFF" w:val="clear"/>
              </w:rPr>
              <w:t>VARA DE TRAMITAÇÃO DO PROCESSO:</w:t>
            </w:r>
          </w:p>
        </w:tc>
      </w:tr>
      <w:tr>
        <w:trPr>
          <w:cantSplit w:val="false"/>
        </w:trPr>
        <w:tc>
          <w:tcPr>
            <w:tcW w:type="dxa" w:w="887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Calibri" w:eastAsia="Calibri" w:hAnsi="Arial"/>
                <w:sz w:val="20"/>
                <w:szCs w:val="20"/>
                <w:shd w:fill="FFFFFF" w:val="clear"/>
              </w:rPr>
              <w:t>CLASSE:</w:t>
            </w:r>
          </w:p>
        </w:tc>
      </w:tr>
      <w:tr>
        <w:trPr>
          <w:cantSplit w:val="false"/>
        </w:trPr>
        <w:tc>
          <w:tcPr>
            <w:tcW w:type="dxa" w:w="887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Arial" w:hAnsi="Arial"/>
                <w:sz w:val="20"/>
                <w:szCs w:val="20"/>
                <w:shd w:fill="FFFFFF" w:val="clear"/>
              </w:rPr>
              <w:t>ASSUNTO:</w:t>
            </w:r>
          </w:p>
        </w:tc>
      </w:tr>
      <w:tr>
        <w:trPr>
          <w:cantSplit w:val="false"/>
        </w:trPr>
        <w:tc>
          <w:tcPr>
            <w:tcW w:type="dxa" w:w="887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Arial" w:hAnsi="Arial"/>
                <w:sz w:val="20"/>
                <w:szCs w:val="20"/>
                <w:shd w:fill="FFFFFF" w:val="clear"/>
              </w:rPr>
              <w:t>CONCILIADOR(A):</w:t>
            </w:r>
          </w:p>
        </w:tc>
      </w:tr>
      <w:tr>
        <w:trPr>
          <w:cantSplit w:val="false"/>
        </w:trPr>
        <w:tc>
          <w:tcPr>
            <w:tcW w:type="dxa" w:w="887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Arial" w:hAnsi="Arial"/>
                <w:sz w:val="20"/>
                <w:szCs w:val="20"/>
                <w:shd w:fill="FFFFFF" w:val="clear"/>
              </w:rPr>
              <w:t>REQUERENTE:</w:t>
            </w:r>
          </w:p>
        </w:tc>
      </w:tr>
      <w:tr>
        <w:trPr>
          <w:cantSplit w:val="false"/>
        </w:trPr>
        <w:tc>
          <w:tcPr>
            <w:tcW w:type="dxa" w:w="887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hAnsi="Arial"/>
                <w:sz w:val="20"/>
                <w:szCs w:val="20"/>
                <w:shd w:fill="FFFFFF" w:val="clear"/>
              </w:rPr>
              <w:t>ADVOGADO(A):</w:t>
            </w:r>
          </w:p>
        </w:tc>
      </w:tr>
      <w:tr>
        <w:trPr>
          <w:cantSplit w:val="false"/>
        </w:trPr>
        <w:tc>
          <w:tcPr>
            <w:tcW w:type="dxa" w:w="887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ascii="Arial" w:cs="Arial" w:eastAsia="Arial" w:hAnsi="Arial"/>
                <w:sz w:val="20"/>
                <w:szCs w:val="20"/>
                <w:shd w:fill="FFFFFF" w:val="clear"/>
              </w:rPr>
              <w:t>REQUERIDO:</w:t>
            </w:r>
          </w:p>
        </w:tc>
      </w:tr>
      <w:tr>
        <w:trPr>
          <w:cantSplit w:val="false"/>
        </w:trPr>
        <w:tc>
          <w:tcPr>
            <w:tcW w:type="dxa" w:w="887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ascii="Arial" w:cs="Arial" w:eastAsia="Arial" w:hAnsi="Arial"/>
                <w:sz w:val="20"/>
                <w:szCs w:val="20"/>
                <w:shd w:fill="FFFFFF" w:val="clear"/>
              </w:rPr>
              <w:t>ADVOGADO (A):</w:t>
            </w:r>
          </w:p>
        </w:tc>
      </w:tr>
    </w:tbl>
    <w:p>
      <w:pPr>
        <w:pStyle w:val="style0"/>
        <w:spacing w:after="0" w:before="0" w:line="276" w:lineRule="auto"/>
        <w:contextualSpacing w:val="false"/>
      </w:pPr>
      <w:r>
        <w:rPr/>
      </w:r>
    </w:p>
    <w:tbl>
      <w:tblPr>
        <w:jc w:val="left"/>
        <w:tblInd w:type="dxa" w:w="-20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color="000001" w:space="0" w:sz="4" w:val="single"/>
          <w:insideV w:color="000001" w:space="0" w:sz="4" w:val="single"/>
        </w:tblBorders>
        <w:tblCellMar>
          <w:top w:type="dxa" w:w="0"/>
          <w:left w:type="dxa" w:w="88"/>
          <w:bottom w:type="dxa" w:w="0"/>
          <w:right w:type="dxa" w:w="108"/>
        </w:tblCellMar>
      </w:tblPr>
      <w:tblGrid>
        <w:gridCol w:w="8856"/>
      </w:tblGrid>
      <w:tr>
        <w:trPr>
          <w:cantSplit w:val="false"/>
        </w:trPr>
        <w:tc>
          <w:tcPr>
            <w:tcW w:type="dxa" w:w="885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ind w:firstLine="1134" w:left="0" w:right="0"/>
              <w:contextualSpacing w:val="false"/>
              <w:jc w:val="both"/>
            </w:pPr>
            <w:r>
              <w:rPr/>
              <w:t>No dia Sexta-feira, 23 de Novembro de 2018 às 12:32, na Sala 01 de audiências da Semana Nacional de Conciliação 2018, diante do Conciliador acima nomeado, foi aberta a audiência de conciliação e, sendo o caso, julgamento nos autos do processo judicial em epígrafe. Presentes os interessados referenciados e explicadas as vantagens da conciliação em busca da solução da causa. Exortadas, as partes chegaram ao seguinte ACORDO:</w:t>
            </w:r>
          </w:p>
        </w:tc>
      </w:tr>
    </w:tbl>
    <w:p>
      <w:pPr>
        <w:pStyle w:val="style0"/>
        <w:spacing w:after="0" w:before="0" w:line="276" w:lineRule="auto"/>
        <w:contextualSpacing w:val="false"/>
      </w:pPr>
      <w:r>
        <w:rPr>
          <w:rFonts w:ascii="Arial" w:cs="Arial" w:eastAsia="Arial" w:hAnsi="Arial"/>
          <w:sz w:val="20"/>
          <w:szCs w:val="20"/>
          <w:shd w:fill="FFFFFF" w:val="clear"/>
        </w:rPr>
        <w:tab/>
      </w:r>
    </w:p>
    <w:tbl>
      <w:tblPr>
        <w:jc w:val="left"/>
        <w:tblInd w:type="dxa" w:w="-20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color="000001" w:space="0" w:sz="4" w:val="single"/>
          <w:insideV w:color="000001" w:space="0" w:sz="4" w:val="single"/>
        </w:tblBorders>
        <w:tblCellMar>
          <w:top w:type="dxa" w:w="0"/>
          <w:left w:type="dxa" w:w="88"/>
          <w:bottom w:type="dxa" w:w="0"/>
          <w:right w:type="dxa" w:w="108"/>
        </w:tblCellMar>
      </w:tblPr>
      <w:tblGrid>
        <w:gridCol w:w="8856"/>
      </w:tblGrid>
      <w:tr>
        <w:trPr>
          <w:cantSplit w:val="false"/>
        </w:trPr>
        <w:tc>
          <w:tcPr>
            <w:tcW w:type="dxa" w:w="885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ind w:firstLine="1134" w:left="0" w:right="0"/>
              <w:contextualSpacing w:val="false"/>
              <w:jc w:val="both"/>
            </w:pPr>
            <w:r>
              <w:rPr>
                <w:rFonts w:ascii="Arial" w:cs="Arial" w:eastAsia="Arial" w:hAnsi="Arial"/>
                <w:b/>
                <w:sz w:val="20"/>
                <w:szCs w:val="20"/>
                <w:shd w:fill="FFFFFF" w:val="clear"/>
              </w:rPr>
              <w:t xml:space="preserve">DO RECONHECIMENTO E DISSOLUÇÃO DA UNIÃO ESTÁVEL. </w:t>
            </w:r>
            <w:r>
              <w:rPr>
                <w:rFonts w:ascii="Arial" w:cs="Arial" w:eastAsia="Arial" w:hAnsi="Arial"/>
                <w:b w:val="false"/>
                <w:bCs w:val="false"/>
                <w:color w:val="00000A"/>
                <w:sz w:val="20"/>
                <w:szCs w:val="20"/>
                <w:shd w:fill="FFFFFF" w:val="clear"/>
              </w:rPr>
              <w:t xml:space="preserve">As partes admitem a existência da união estável, </w:t>
            </w:r>
            <w:r>
              <w:rPr>
                <w:rFonts w:ascii="Arial" w:cs="Arial" w:eastAsia="Arial" w:hAnsi="Arial"/>
                <w:b w:val="false"/>
                <w:bCs w:val="false"/>
                <w:color w:val="00000A"/>
                <w:sz w:val="20"/>
                <w:szCs w:val="20"/>
                <w:shd w:fill="FFFFFF" w:val="clear"/>
              </w:rPr>
              <w:t xml:space="preserve">no período de xxxx até xxxxxx   </w:t>
            </w:r>
            <w:r>
              <w:rPr>
                <w:rFonts w:ascii="Arial" w:cs="Arial" w:eastAsia="Arial" w:hAnsi="Arial"/>
                <w:b w:val="false"/>
                <w:bCs w:val="false"/>
                <w:color w:val="00000A"/>
                <w:sz w:val="20"/>
                <w:szCs w:val="20"/>
                <w:shd w:fill="FFFFFF" w:val="clear"/>
              </w:rPr>
              <w:t>pugnando pelo seu efetivo reconhecimento judicial e posterior dissolução, declarando expressamente não haver nenhum impedimento legal, em especial vínculo matrimonial com terceira pessoa</w:t>
            </w:r>
            <w:r>
              <w:rPr>
                <w:rFonts w:ascii="Arial" w:cs="Arial" w:eastAsia="Arial" w:hAnsi="Arial"/>
                <w:b w:val="false"/>
                <w:bCs w:val="false"/>
                <w:sz w:val="20"/>
                <w:szCs w:val="20"/>
                <w:shd w:fill="FFFFFF" w:val="clear"/>
              </w:rPr>
              <w:t>.</w:t>
            </w:r>
            <w:r>
              <w:rPr>
                <w:rFonts w:ascii="Arial" w:cs="Arial" w:eastAsia="Arial" w:hAnsi="Arial"/>
                <w:sz w:val="20"/>
                <w:szCs w:val="20"/>
                <w:shd w:fill="FFFFFF" w:val="clear"/>
              </w:rPr>
              <w:t xml:space="preserve"> Afirmam, ainda, que não tiveram filhos em comum.</w:t>
            </w:r>
            <w:r>
              <w:rPr/>
              <w:t xml:space="preserve"> </w:t>
            </w:r>
          </w:p>
          <w:p>
            <w:pPr>
              <w:pStyle w:val="style0"/>
              <w:spacing w:after="0" w:before="0" w:line="100" w:lineRule="atLeast"/>
              <w:ind w:firstLine="1134" w:left="0" w:right="0"/>
              <w:contextualSpacing w:val="false"/>
              <w:jc w:val="both"/>
            </w:pPr>
            <w:r>
              <w:rPr>
                <w:rFonts w:ascii="Arial" w:cs="Arial" w:eastAsia="Arial" w:hAnsi="Arial"/>
                <w:b/>
                <w:sz w:val="20"/>
                <w:szCs w:val="20"/>
                <w:shd w:fill="FFFFFF" w:val="clear"/>
              </w:rPr>
              <w:t xml:space="preserve">DOS BENS E RESPECTIVA PARTILHA. </w:t>
            </w:r>
            <w:bookmarkStart w:id="0" w:name="_GoBack"/>
            <w:bookmarkEnd w:id="0"/>
            <w:r>
              <w:rPr>
                <w:rFonts w:ascii="Arial" w:cs="Arial" w:eastAsia="Arial" w:hAnsi="Arial"/>
                <w:sz w:val="20"/>
                <w:szCs w:val="20"/>
                <w:shd w:fill="FFFFFF" w:val="clear"/>
              </w:rPr>
              <w:t xml:space="preserve">Os bens do casal serão assim partilhados: </w:t>
            </w:r>
          </w:p>
          <w:p>
            <w:pPr>
              <w:pStyle w:val="style0"/>
              <w:spacing w:after="0" w:before="0" w:line="100" w:lineRule="atLeast"/>
              <w:ind w:firstLine="1134" w:left="0" w:right="0"/>
              <w:contextualSpacing w:val="false"/>
              <w:jc w:val="both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ind w:firstLine="1134" w:left="0" w:right="0"/>
              <w:contextualSpacing w:val="false"/>
              <w:jc w:val="both"/>
            </w:pPr>
            <w:r>
              <w:rPr>
                <w:rFonts w:ascii="Arial" w:cs="Arial" w:eastAsia="Arial" w:hAnsi="Arial"/>
                <w:b/>
                <w:sz w:val="20"/>
                <w:szCs w:val="20"/>
                <w:shd w:fill="FFFFFF" w:val="clear"/>
              </w:rPr>
              <w:t xml:space="preserve">DA PENSÃO DOS COMPANHEIROS. </w:t>
            </w:r>
            <w:r>
              <w:rPr>
                <w:rFonts w:ascii="Arial" w:cs="Arial" w:eastAsia="Arial" w:hAnsi="Arial"/>
                <w:sz w:val="20"/>
                <w:szCs w:val="20"/>
                <w:shd w:fill="FFFFFF" w:val="clear"/>
              </w:rPr>
              <w:t>Por possuírem meios próprios de subsistência, as convenentes se dispensam mutuamente de pensão alimentícia;</w:t>
            </w:r>
          </w:p>
        </w:tc>
      </w:tr>
    </w:tbl>
    <w:p>
      <w:pPr>
        <w:pStyle w:val="style0"/>
        <w:spacing w:after="0" w:before="0" w:line="276" w:lineRule="auto"/>
        <w:contextualSpacing w:val="false"/>
      </w:pPr>
      <w:r>
        <w:rPr/>
      </w:r>
    </w:p>
    <w:tbl>
      <w:tblPr>
        <w:jc w:val="left"/>
        <w:tblInd w:type="dxa" w:w="-20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color="000001" w:space="0" w:sz="4" w:val="single"/>
          <w:insideV w:color="000001" w:space="0" w:sz="4" w:val="single"/>
        </w:tblBorders>
        <w:tblCellMar>
          <w:top w:type="dxa" w:w="0"/>
          <w:left w:type="dxa" w:w="88"/>
          <w:bottom w:type="dxa" w:w="0"/>
          <w:right w:type="dxa" w:w="108"/>
        </w:tblCellMar>
      </w:tblPr>
      <w:tblGrid>
        <w:gridCol w:w="8856"/>
      </w:tblGrid>
      <w:tr>
        <w:trPr>
          <w:cantSplit w:val="false"/>
        </w:trPr>
        <w:tc>
          <w:tcPr>
            <w:tcW w:type="dxa" w:w="885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Arial" w:hAnsi="Arial"/>
                <w:b/>
                <w:sz w:val="20"/>
                <w:szCs w:val="20"/>
                <w:shd w:fill="FFFFFF" w:val="clear"/>
              </w:rPr>
              <w:t xml:space="preserve">DA MANIFESTAÇÃO DOS PATRONOS DAS PARTES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ind w:firstLine="1134" w:left="0" w:right="0"/>
              <w:contextualSpacing w:val="false"/>
            </w:pPr>
            <w:r>
              <w:rPr>
                <w:rFonts w:ascii="Arial" w:cs="Arial" w:eastAsia="Arial" w:hAnsi="Arial"/>
                <w:sz w:val="20"/>
                <w:szCs w:val="20"/>
                <w:shd w:fill="FFFFFF" w:val="clear"/>
              </w:rPr>
              <w:t>Com a palavra, os patronos das partes requereram que fosse homologado o acordo firmado.</w:t>
            </w:r>
          </w:p>
        </w:tc>
      </w:tr>
    </w:tbl>
    <w:p>
      <w:pPr>
        <w:pStyle w:val="style0"/>
        <w:spacing w:after="200" w:before="0" w:line="276" w:lineRule="auto"/>
        <w:contextualSpacing w:val="false"/>
      </w:pPr>
      <w:r>
        <w:rPr/>
      </w:r>
    </w:p>
    <w:tbl>
      <w:tblPr>
        <w:jc w:val="left"/>
        <w:tblInd w:type="dxa" w:w="-20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color="000001" w:space="0" w:sz="4" w:val="single"/>
          <w:insideV w:color="000001" w:space="0" w:sz="4" w:val="single"/>
        </w:tblBorders>
        <w:tblCellMar>
          <w:top w:type="dxa" w:w="0"/>
          <w:left w:type="dxa" w:w="88"/>
          <w:bottom w:type="dxa" w:w="0"/>
          <w:right w:type="dxa" w:w="108"/>
        </w:tblCellMar>
      </w:tblPr>
      <w:tblGrid>
        <w:gridCol w:w="8856"/>
      </w:tblGrid>
      <w:tr>
        <w:trPr>
          <w:cantSplit w:val="false"/>
        </w:trPr>
        <w:tc>
          <w:tcPr>
            <w:tcW w:type="dxa" w:w="885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Arial" w:hAnsi="Arial"/>
                <w:b/>
                <w:sz w:val="20"/>
                <w:szCs w:val="20"/>
                <w:shd w:fill="FFFFFF" w:val="clear"/>
              </w:rPr>
              <w:t>ENCERRAMENTO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24"/>
              <w:spacing w:after="0" w:before="28" w:line="102" w:lineRule="atLeast"/>
              <w:ind w:firstLine="1134" w:left="0" w:right="0"/>
              <w:contextualSpacing w:val="false"/>
            </w:pPr>
            <w:r>
              <w:rPr>
                <w:rFonts w:ascii="Arial" w:cs="Arial" w:hAnsi="Arial"/>
                <w:sz w:val="20"/>
                <w:szCs w:val="20"/>
              </w:rPr>
              <w:t>Nada mais havendo, encerrou-se o presente termo que será devidamente encaminhado à secretaria da unidade para que seja submetido à homologação pelo Juiz titular da unidade.</w:t>
            </w:r>
          </w:p>
          <w:p>
            <w:pPr>
              <w:pStyle w:val="style0"/>
              <w:spacing w:after="0" w:before="0" w:line="100" w:lineRule="atLeast"/>
              <w:ind w:firstLine="1134" w:left="0" w:right="0"/>
              <w:contextualSpacing w:val="false"/>
              <w:jc w:val="both"/>
            </w:pPr>
            <w:r>
              <w:rPr/>
            </w:r>
          </w:p>
        </w:tc>
      </w:tr>
    </w:tbl>
    <w:p>
      <w:pPr>
        <w:pStyle w:val="style0"/>
        <w:spacing w:after="200" w:before="0" w:line="276" w:lineRule="auto"/>
        <w:contextualSpacing w:val="false"/>
      </w:pPr>
      <w:r>
        <w:rPr/>
      </w:r>
    </w:p>
    <w:p>
      <w:pPr>
        <w:pStyle w:val="style0"/>
        <w:spacing w:after="0" w:before="0" w:line="276" w:lineRule="auto"/>
        <w:contextualSpacing w:val="false"/>
      </w:pPr>
      <w:r>
        <w:rPr/>
      </w:r>
    </w:p>
    <w:p>
      <w:pPr>
        <w:pStyle w:val="style0"/>
        <w:spacing w:after="0" w:before="0" w:line="276" w:lineRule="auto"/>
        <w:contextualSpacing w:val="false"/>
        <w:jc w:val="center"/>
      </w:pPr>
      <w:r>
        <w:rPr/>
      </w:r>
    </w:p>
    <w:p>
      <w:pPr>
        <w:pStyle w:val="style0"/>
        <w:spacing w:after="0" w:before="0" w:line="276" w:lineRule="auto"/>
        <w:contextualSpacing w:val="false"/>
        <w:jc w:val="center"/>
      </w:pPr>
      <w:r>
        <w:rPr>
          <w:rFonts w:ascii="Arial" w:cs="Arial" w:eastAsia="Arial" w:hAnsi="Arial"/>
          <w:sz w:val="20"/>
          <w:szCs w:val="20"/>
          <w:shd w:fill="FFFFFF" w:val="clear"/>
        </w:rPr>
        <w:t>Conciliador(a):</w:t>
      </w:r>
    </w:p>
    <w:p>
      <w:pPr>
        <w:pStyle w:val="style0"/>
        <w:spacing w:after="0" w:before="0" w:line="276" w:lineRule="auto"/>
        <w:contextualSpacing w:val="false"/>
        <w:jc w:val="center"/>
      </w:pPr>
      <w:r>
        <w:rPr/>
      </w:r>
    </w:p>
    <w:p>
      <w:pPr>
        <w:pStyle w:val="style0"/>
        <w:spacing w:after="0" w:before="0" w:line="276" w:lineRule="auto"/>
        <w:contextualSpacing w:val="false"/>
        <w:jc w:val="center"/>
      </w:pPr>
      <w:r>
        <w:rPr>
          <w:rFonts w:ascii="Arial" w:cs="Arial" w:eastAsia="Arial" w:hAnsi="Arial"/>
          <w:sz w:val="20"/>
          <w:szCs w:val="20"/>
          <w:shd w:fill="FFFFFF" w:val="clear"/>
        </w:rPr>
        <w:t>Requerente:</w:t>
      </w:r>
    </w:p>
    <w:p>
      <w:pPr>
        <w:pStyle w:val="style0"/>
        <w:spacing w:after="0" w:before="0" w:line="276" w:lineRule="auto"/>
        <w:contextualSpacing w:val="false"/>
        <w:jc w:val="center"/>
      </w:pPr>
      <w:r>
        <w:rPr/>
      </w:r>
    </w:p>
    <w:p>
      <w:pPr>
        <w:pStyle w:val="style0"/>
        <w:spacing w:after="0" w:before="0" w:line="276" w:lineRule="auto"/>
        <w:contextualSpacing w:val="false"/>
        <w:jc w:val="center"/>
      </w:pPr>
      <w:r>
        <w:rPr>
          <w:rFonts w:ascii="Arial" w:cs="Arial" w:eastAsia="Arial" w:hAnsi="Arial"/>
          <w:sz w:val="20"/>
          <w:szCs w:val="20"/>
          <w:shd w:fill="FFFFFF" w:val="clear"/>
        </w:rPr>
        <w:t>Patrono Requerente:</w:t>
      </w:r>
    </w:p>
    <w:p>
      <w:pPr>
        <w:pStyle w:val="style0"/>
        <w:spacing w:after="0" w:before="0" w:line="276" w:lineRule="auto"/>
        <w:contextualSpacing w:val="false"/>
        <w:jc w:val="center"/>
      </w:pPr>
      <w:r>
        <w:rPr/>
      </w:r>
    </w:p>
    <w:p>
      <w:pPr>
        <w:pStyle w:val="style0"/>
        <w:spacing w:after="0" w:before="0" w:line="276" w:lineRule="auto"/>
        <w:contextualSpacing w:val="false"/>
        <w:jc w:val="center"/>
      </w:pPr>
      <w:r>
        <w:rPr>
          <w:rFonts w:ascii="Arial" w:cs="Arial" w:eastAsia="Arial" w:hAnsi="Arial"/>
          <w:sz w:val="20"/>
          <w:szCs w:val="20"/>
          <w:shd w:fill="FFFFFF" w:val="clear"/>
        </w:rPr>
        <w:t>Requerido:</w:t>
      </w:r>
    </w:p>
    <w:p>
      <w:pPr>
        <w:pStyle w:val="style0"/>
        <w:spacing w:after="0" w:before="0" w:line="276" w:lineRule="auto"/>
        <w:contextualSpacing w:val="false"/>
        <w:jc w:val="center"/>
      </w:pPr>
      <w:r>
        <w:rPr/>
      </w:r>
    </w:p>
    <w:p>
      <w:pPr>
        <w:pStyle w:val="style0"/>
        <w:spacing w:after="0" w:before="0" w:line="276" w:lineRule="auto"/>
        <w:contextualSpacing w:val="false"/>
        <w:jc w:val="center"/>
      </w:pPr>
      <w:r>
        <w:rPr>
          <w:rFonts w:ascii="Arial" w:cs="Arial" w:eastAsia="Arial" w:hAnsi="Arial"/>
          <w:sz w:val="20"/>
          <w:szCs w:val="20"/>
          <w:shd w:fill="FFFFFF" w:val="clear"/>
        </w:rPr>
        <w:t>Patrono Requerido:</w:t>
      </w:r>
    </w:p>
    <w:sectPr>
      <w:type w:val="nextPage"/>
      <w:pgSz w:h="15840" w:w="12240"/>
      <w:pgMar w:bottom="1440" w:footer="0" w:gutter="0" w:header="0" w:left="1800" w:right="1800" w:top="1440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Liberation Serif">
    <w:altName w:val="Times New Roman"/>
    <w:charset w:val="00"/>
    <w:family w:val="roman"/>
    <w:pitch w:val="variable"/>
  </w:font>
  <w:font w:name="Times New Roman">
    <w:charset w:val="00"/>
    <w:family w:val="swiss"/>
    <w:pitch w:val="variable"/>
  </w:font>
  <w:font w:name="Arial">
    <w:charset w:val="00"/>
    <w:family w:val="roman"/>
    <w:pitch w:val="variable"/>
  </w:font>
  <w:font w:name="Georgi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style w:styleId="style0" w:type="paragraph">
    <w:name w:val="Estilo padrão"/>
    <w:next w:val="style0"/>
    <w:pPr>
      <w:widowControl w:val="false"/>
      <w:suppressAutoHyphens w:val="true"/>
      <w:spacing w:after="160" w:before="0" w:line="256" w:lineRule="auto"/>
      <w:contextualSpacing w:val="false"/>
    </w:pPr>
    <w:rPr>
      <w:rFonts w:ascii="Liberation Serif" w:cs="Liberation Serif" w:eastAsia="Liberation Serif" w:hAnsi="Liberation Serif"/>
      <w:color w:val="00000A"/>
      <w:sz w:val="24"/>
      <w:szCs w:val="24"/>
      <w:lang w:bidi="hi-IN" w:eastAsia="zh-CN" w:val="pt-BR"/>
    </w:rPr>
  </w:style>
  <w:style w:styleId="style1" w:type="paragraph">
    <w:name w:val="Título 1"/>
    <w:basedOn w:val="style16"/>
    <w:next w:val="style1"/>
    <w:pPr>
      <w:keepNext/>
      <w:keepLines/>
      <w:widowControl w:val="false"/>
      <w:suppressAutoHyphens w:val="true"/>
      <w:spacing w:after="120" w:before="480" w:line="100" w:lineRule="atLeast"/>
      <w:contextualSpacing w:val="false"/>
    </w:pPr>
    <w:rPr>
      <w:rFonts w:ascii="Times New Roman" w:cs="Mangal" w:eastAsia="SimSun" w:hAnsi="Times New Roman"/>
      <w:b/>
      <w:color w:val="auto"/>
      <w:sz w:val="48"/>
      <w:szCs w:val="48"/>
      <w:lang w:bidi="hi-IN" w:eastAsia="zh-CN"/>
    </w:rPr>
  </w:style>
  <w:style w:styleId="style2" w:type="paragraph">
    <w:name w:val="Título 2"/>
    <w:basedOn w:val="style16"/>
    <w:next w:val="style2"/>
    <w:pPr>
      <w:keepNext/>
      <w:keepLines/>
      <w:widowControl w:val="false"/>
      <w:suppressAutoHyphens w:val="true"/>
      <w:spacing w:after="80" w:before="360" w:line="100" w:lineRule="atLeast"/>
      <w:contextualSpacing w:val="false"/>
    </w:pPr>
    <w:rPr>
      <w:rFonts w:ascii="Times New Roman" w:cs="Mangal" w:eastAsia="SimSun" w:hAnsi="Times New Roman"/>
      <w:b/>
      <w:color w:val="auto"/>
      <w:sz w:val="36"/>
      <w:szCs w:val="36"/>
      <w:lang w:bidi="hi-IN" w:eastAsia="zh-CN"/>
    </w:rPr>
  </w:style>
  <w:style w:styleId="style3" w:type="paragraph">
    <w:name w:val="Título 3"/>
    <w:basedOn w:val="style16"/>
    <w:next w:val="style3"/>
    <w:pPr>
      <w:keepNext/>
      <w:keepLines/>
      <w:widowControl w:val="false"/>
      <w:suppressAutoHyphens w:val="true"/>
      <w:spacing w:after="80" w:before="280" w:line="100" w:lineRule="atLeast"/>
      <w:contextualSpacing w:val="false"/>
    </w:pPr>
    <w:rPr>
      <w:rFonts w:ascii="Times New Roman" w:cs="Mangal" w:eastAsia="SimSun" w:hAnsi="Times New Roman"/>
      <w:b/>
      <w:color w:val="auto"/>
      <w:sz w:val="28"/>
      <w:szCs w:val="28"/>
      <w:lang w:bidi="hi-IN" w:eastAsia="zh-CN"/>
    </w:rPr>
  </w:style>
  <w:style w:styleId="style4" w:type="paragraph">
    <w:name w:val="Título 4"/>
    <w:basedOn w:val="style16"/>
    <w:next w:val="style4"/>
    <w:pPr>
      <w:keepNext/>
      <w:keepLines/>
      <w:widowControl w:val="false"/>
      <w:suppressAutoHyphens w:val="true"/>
      <w:spacing w:after="40" w:before="240" w:line="100" w:lineRule="atLeast"/>
      <w:contextualSpacing w:val="false"/>
    </w:pPr>
    <w:rPr>
      <w:rFonts w:ascii="Times New Roman" w:cs="Mangal" w:eastAsia="SimSun" w:hAnsi="Times New Roman"/>
      <w:b/>
      <w:color w:val="auto"/>
      <w:sz w:val="24"/>
      <w:szCs w:val="24"/>
      <w:lang w:bidi="hi-IN" w:eastAsia="zh-CN"/>
    </w:rPr>
  </w:style>
  <w:style w:styleId="style5" w:type="paragraph">
    <w:name w:val="Título 5"/>
    <w:basedOn w:val="style16"/>
    <w:next w:val="style5"/>
    <w:pPr>
      <w:keepNext/>
      <w:keepLines/>
      <w:widowControl w:val="false"/>
      <w:suppressAutoHyphens w:val="true"/>
      <w:spacing w:after="40" w:before="220" w:line="100" w:lineRule="atLeast"/>
      <w:contextualSpacing w:val="false"/>
    </w:pPr>
    <w:rPr>
      <w:rFonts w:ascii="Times New Roman" w:cs="Mangal" w:eastAsia="SimSun" w:hAnsi="Times New Roman"/>
      <w:b/>
      <w:color w:val="auto"/>
      <w:lang w:bidi="hi-IN" w:eastAsia="zh-CN"/>
    </w:rPr>
  </w:style>
  <w:style w:styleId="style6" w:type="paragraph">
    <w:name w:val="Título 6"/>
    <w:basedOn w:val="style16"/>
    <w:next w:val="style6"/>
    <w:pPr>
      <w:keepNext/>
      <w:keepLines/>
      <w:widowControl w:val="false"/>
      <w:suppressAutoHyphens w:val="true"/>
      <w:spacing w:after="40" w:before="200" w:line="100" w:lineRule="atLeast"/>
      <w:contextualSpacing w:val="false"/>
    </w:pPr>
    <w:rPr>
      <w:rFonts w:ascii="Times New Roman" w:cs="Mangal" w:eastAsia="SimSun" w:hAnsi="Times New Roman"/>
      <w:b/>
      <w:color w:val="auto"/>
      <w:sz w:val="20"/>
      <w:szCs w:val="20"/>
      <w:lang w:bidi="hi-IN" w:eastAsia="zh-CN"/>
    </w:rPr>
  </w:style>
  <w:style w:styleId="style15" w:type="character">
    <w:name w:val="Default Paragraph Font"/>
    <w:next w:val="style15"/>
    <w:rPr/>
  </w:style>
  <w:style w:styleId="style16" w:type="paragraph">
    <w:name w:val="Título"/>
    <w:basedOn w:val="style0"/>
    <w:next w:val="style17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7" w:type="paragraph">
    <w:name w:val="Corpo do texto"/>
    <w:basedOn w:val="style0"/>
    <w:next w:val="style17"/>
    <w:pPr>
      <w:spacing w:after="120" w:before="0"/>
      <w:contextualSpacing w:val="false"/>
    </w:pPr>
    <w:rPr/>
  </w:style>
  <w:style w:styleId="style18" w:type="paragraph">
    <w:name w:val="Lista"/>
    <w:basedOn w:val="style17"/>
    <w:next w:val="style18"/>
    <w:pPr/>
    <w:rPr>
      <w:rFonts w:cs="Mangal"/>
    </w:rPr>
  </w:style>
  <w:style w:styleId="style19" w:type="paragraph">
    <w:name w:val="Legenda"/>
    <w:basedOn w:val="style0"/>
    <w:next w:val="style1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0" w:type="paragraph">
    <w:name w:val="Índice"/>
    <w:basedOn w:val="style0"/>
    <w:next w:val="style20"/>
    <w:pPr>
      <w:suppressLineNumbers/>
    </w:pPr>
    <w:rPr>
      <w:rFonts w:cs="Mangal"/>
    </w:rPr>
  </w:style>
  <w:style w:styleId="style21" w:type="paragraph">
    <w:name w:val="Título principal"/>
    <w:basedOn w:val="style0"/>
    <w:next w:val="style21"/>
    <w:pPr>
      <w:keepNext/>
      <w:keepLines/>
      <w:spacing w:after="120" w:before="480" w:line="100" w:lineRule="atLeast"/>
      <w:contextualSpacing w:val="false"/>
    </w:pPr>
    <w:rPr>
      <w:rFonts w:ascii="Arial" w:cs="Mangal" w:eastAsia="Microsoft YaHei" w:hAnsi="Arial"/>
      <w:b/>
      <w:sz w:val="72"/>
      <w:szCs w:val="72"/>
    </w:rPr>
  </w:style>
  <w:style w:styleId="style22" w:type="paragraph">
    <w:name w:val="caption"/>
    <w:basedOn w:val="style0"/>
    <w:next w:val="style22"/>
    <w:pPr>
      <w:suppressLineNumbers/>
      <w:spacing w:after="120" w:before="120"/>
      <w:contextualSpacing w:val="false"/>
    </w:pPr>
    <w:rPr>
      <w:rFonts w:cs="Mangal"/>
      <w:i/>
      <w:iCs/>
    </w:rPr>
  </w:style>
  <w:style w:styleId="style23" w:type="paragraph">
    <w:name w:val="Subtítulo"/>
    <w:basedOn w:val="style0"/>
    <w:next w:val="style23"/>
    <w:pPr>
      <w:keepNext/>
      <w:keepLines/>
      <w:spacing w:after="80" w:before="360" w:line="100" w:lineRule="atLeast"/>
      <w:contextualSpacing w:val="false"/>
    </w:pPr>
    <w:rPr>
      <w:rFonts w:ascii="Georgia" w:cs="Georgia" w:eastAsia="Georgia" w:hAnsi="Georgia"/>
      <w:i/>
      <w:color w:val="666666"/>
      <w:sz w:val="48"/>
      <w:szCs w:val="48"/>
    </w:rPr>
  </w:style>
  <w:style w:styleId="style24" w:type="paragraph">
    <w:name w:val="western"/>
    <w:basedOn w:val="style0"/>
    <w:next w:val="style24"/>
    <w:pPr>
      <w:suppressAutoHyphens w:val="false"/>
      <w:spacing w:after="119" w:before="28" w:line="276" w:lineRule="auto"/>
      <w:contextualSpacing w:val="false"/>
    </w:pPr>
    <w:rPr>
      <w:rFonts w:ascii="Calibri" w:cs="Times New Roman" w:eastAsia="Times New Roman" w:hAnsi="Calibri"/>
      <w:sz w:val="22"/>
      <w:szCs w:val="22"/>
      <w:lang w:bidi="ar-SA" w:eastAsia="pt-B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2018-10-11T11:17:00.00Z</dcterms:created>
  <cp:lastModifiedBy>Lucicleide Pereira Belo</cp:lastModifiedBy>
  <dcterms:modified xsi:type="dcterms:W3CDTF">2018-10-11T11:58:00.00Z</dcterms:modified>
  <cp:revision>3</cp:revision>
</cp:coreProperties>
</file>